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9" w:rsidRPr="00B668ED" w:rsidRDefault="00DB2D0B" w:rsidP="00E23D4A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标题：</w:t>
      </w:r>
      <w:r w:rsidR="003E7F55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t>CHINAPLAS 201</w:t>
      </w:r>
      <w:r w:rsidR="003E7F55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5</w:t>
      </w:r>
      <w:r w:rsidRPr="00B668ED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t xml:space="preserve"> </w:t>
      </w:r>
      <w:r w:rsidRPr="00B668ED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国际橡塑展</w:t>
      </w:r>
      <w:r w:rsidRPr="00B668ED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t xml:space="preserve"> —</w:t>
      </w:r>
      <w:r w:rsidR="003E7F55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 xml:space="preserve">　第二十九</w:t>
      </w:r>
      <w:r w:rsidRPr="00B668ED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届中国国际塑料橡胶工业展览会</w:t>
      </w:r>
      <w:r w:rsidR="003D547D" w:rsidRPr="00B668ED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br/>
      </w:r>
    </w:p>
    <w:p w:rsidR="003A22BD" w:rsidRPr="00B668ED" w:rsidRDefault="00DB2D0B" w:rsidP="003A22BD">
      <w:pPr>
        <w:spacing w:line="320" w:lineRule="exact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先生</w:t>
      </w:r>
      <w:r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/</w:t>
      </w: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女士，您好</w:t>
      </w:r>
      <w:r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 xml:space="preserve">! </w:t>
      </w:r>
      <w:r w:rsidR="00680DA9"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br/>
      </w:r>
      <w:r w:rsidR="00680DA9"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br/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感谢您关注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>CHINAPLAS2015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国际橡塑展！</w:t>
      </w:r>
      <w:r w:rsidR="00680DA9"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br/>
      </w:r>
      <w:r w:rsidR="00680DA9"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br/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>CHINAPLAS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国际橡塑展是目前亚洲第一，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 xml:space="preserve"> 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全球第二大国际塑料及橡胶展，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 xml:space="preserve"> 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展出面积将逾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>230,000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平方米，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 xml:space="preserve"> </w:t>
      </w:r>
      <w:r w:rsidR="000709E3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设有十</w:t>
      </w:r>
      <w:r w:rsidR="000709E3">
        <w:rPr>
          <w:rFonts w:asciiTheme="majorEastAsia" w:hAnsiTheme="majorEastAsia" w:cs="Arial" w:hint="eastAsia"/>
          <w:kern w:val="0"/>
          <w:sz w:val="20"/>
          <w:szCs w:val="20"/>
          <w:lang w:eastAsia="zh-CN"/>
        </w:rPr>
        <w:t>五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个主题专区，云集来自海外及中国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>3,100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多家展商，展出多元化的化工原材料及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>3,200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多台与自动化、节能和低碳排放相关的</w:t>
      </w:r>
      <w:r w:rsidR="007A5260">
        <w:rPr>
          <w:rFonts w:asciiTheme="majorEastAsia" w:hAnsiTheme="majorEastAsia" w:cs="Arial" w:hint="eastAsia"/>
          <w:kern w:val="0"/>
          <w:sz w:val="20"/>
          <w:szCs w:val="20"/>
          <w:lang w:eastAsia="zh-CN"/>
        </w:rPr>
        <w:t>尖端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橡塑机械设备，预计将吸引</w:t>
      </w:r>
      <w:r w:rsidR="007A5260">
        <w:rPr>
          <w:rFonts w:asciiTheme="majorEastAsia" w:hAnsiTheme="majorEastAsia" w:cs="Arial" w:hint="eastAsia"/>
          <w:kern w:val="0"/>
          <w:sz w:val="20"/>
          <w:szCs w:val="20"/>
          <w:lang w:eastAsia="zh-CN"/>
        </w:rPr>
        <w:t>逾</w:t>
      </w:r>
      <w:r w:rsidR="007A5260" w:rsidRPr="007A5260"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  <w:t>12</w:t>
      </w:r>
      <w:r w:rsidR="007A5260" w:rsidRPr="007A5260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万名中外观众前来参观。</w:t>
      </w:r>
    </w:p>
    <w:p w:rsidR="00E57374" w:rsidRPr="007A5260" w:rsidRDefault="00E57374" w:rsidP="003A22BD">
      <w:pPr>
        <w:spacing w:line="320" w:lineRule="exact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C8147A" w:rsidRPr="0083039E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</w:pPr>
    </w:p>
    <w:p w:rsidR="00C8147A" w:rsidRPr="00936DE0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</w:pPr>
      <w:r w:rsidRPr="00936DE0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t xml:space="preserve">CHINAPLAS 2015 </w:t>
      </w:r>
      <w:r w:rsidRPr="00936DE0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国际橡塑展</w:t>
      </w:r>
    </w:p>
    <w:p w:rsidR="00C8147A" w:rsidRPr="00C8147A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第二十九届中国国际塑料橡胶工业展览会</w:t>
      </w:r>
    </w:p>
    <w:p w:rsidR="00C8147A" w:rsidRPr="00C8147A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C8147A" w:rsidRPr="00936DE0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</w:pPr>
      <w:r w:rsidRPr="00936DE0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日期</w:t>
      </w:r>
    </w:p>
    <w:p w:rsidR="00C8147A" w:rsidRPr="00C8147A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2015年5月20-23日</w:t>
      </w:r>
    </w:p>
    <w:p w:rsidR="00C8147A" w:rsidRPr="00C8147A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C8147A" w:rsidRPr="00936DE0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</w:pPr>
      <w:r w:rsidRPr="00936DE0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地点</w:t>
      </w:r>
    </w:p>
    <w:p w:rsidR="00C8147A" w:rsidRPr="00C8147A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中国‧广州‧琶洲‧中国进出口商品交易会展馆</w:t>
      </w:r>
      <w:r w:rsidRPr="00C8147A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 xml:space="preserve"> </w:t>
      </w:r>
    </w:p>
    <w:p w:rsidR="00C8147A" w:rsidRPr="00C8147A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中国广州市</w:t>
      </w:r>
      <w:proofErr w:type="gramStart"/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琶洲阅</w:t>
      </w:r>
      <w:proofErr w:type="gramEnd"/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江中路</w:t>
      </w:r>
      <w:r w:rsidRPr="00C8147A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382</w:t>
      </w:r>
      <w:r w:rsidR="007A5260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 xml:space="preserve">号　</w:t>
      </w: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邮编</w:t>
      </w:r>
      <w:r w:rsidR="007A5260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 xml:space="preserve">　</w:t>
      </w:r>
      <w:r w:rsidRPr="00C8147A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510335</w:t>
      </w:r>
    </w:p>
    <w:p w:rsidR="00C8147A" w:rsidRPr="00C8147A" w:rsidRDefault="00C8147A" w:rsidP="00C8147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E23D4A" w:rsidRPr="00B668ED" w:rsidRDefault="00DB2D0B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产品展区</w:t>
      </w:r>
      <w:r w:rsidRPr="00B668ED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t>: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注塑机械专区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挤出机械专区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塑料包装及吹塑机械专区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567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薄膜技术专区</w:t>
      </w:r>
      <w:r w:rsidR="00E23D4A" w:rsidRPr="00B668ED">
        <w:rPr>
          <w:rFonts w:asciiTheme="majorEastAsia" w:eastAsiaTheme="majorEastAsia" w:hAnsiTheme="majorEastAsia" w:cs="Arial"/>
          <w:kern w:val="0"/>
          <w:sz w:val="20"/>
          <w:szCs w:val="20"/>
        </w:rPr>
        <w:t xml:space="preserve"> 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橡胶机械及设备专区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辅助设备及测试仪器专区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模具及加工设备专区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化工及原材料专区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半制成品专区</w:t>
      </w:r>
      <w:r w:rsidR="00E23D4A" w:rsidRPr="00B668ED">
        <w:rPr>
          <w:rFonts w:asciiTheme="majorEastAsia" w:eastAsiaTheme="majorEastAsia" w:hAnsiTheme="majorEastAsia" w:cs="Arial"/>
          <w:kern w:val="0"/>
          <w:sz w:val="20"/>
          <w:szCs w:val="20"/>
        </w:rPr>
        <w:t xml:space="preserve"> </w:t>
      </w:r>
    </w:p>
    <w:p w:rsidR="00E23D4A" w:rsidRPr="00B668ED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生物塑料专区</w:t>
      </w:r>
    </w:p>
    <w:p w:rsidR="00E23D4A" w:rsidRDefault="00DB2D0B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中国出口机械及原材料馆</w:t>
      </w:r>
    </w:p>
    <w:p w:rsidR="00EE434D" w:rsidRPr="00EE434D" w:rsidRDefault="00EE434D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EE434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工业自动化专区</w:t>
      </w:r>
    </w:p>
    <w:p w:rsidR="00EE434D" w:rsidRPr="00EE434D" w:rsidRDefault="00EE434D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EE434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颜料及色母粒专区</w:t>
      </w:r>
    </w:p>
    <w:p w:rsidR="00EE434D" w:rsidRPr="00EE434D" w:rsidRDefault="00EE434D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EE434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添加剂专区</w:t>
      </w:r>
    </w:p>
    <w:p w:rsidR="00EE434D" w:rsidRPr="00B668ED" w:rsidRDefault="00EE434D" w:rsidP="00E23D4A">
      <w:pPr>
        <w:pStyle w:val="a9"/>
        <w:numPr>
          <w:ilvl w:val="0"/>
          <w:numId w:val="3"/>
        </w:numPr>
        <w:tabs>
          <w:tab w:val="num" w:pos="993"/>
        </w:tabs>
        <w:spacing w:line="280" w:lineRule="exact"/>
        <w:ind w:leftChars="0"/>
        <w:jc w:val="both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EE434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复合及特种材料专</w:t>
      </w:r>
      <w:r w:rsidRPr="00EE434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区</w:t>
      </w:r>
    </w:p>
    <w:p w:rsidR="00EE434D" w:rsidRDefault="00EE434D" w:rsidP="00E23D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FF"/>
        </w:rPr>
      </w:pPr>
    </w:p>
    <w:p w:rsidR="000709E3" w:rsidRDefault="000709E3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</w:rPr>
      </w:pPr>
    </w:p>
    <w:p w:rsidR="000709E3" w:rsidRDefault="000709E3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</w:rPr>
      </w:pPr>
    </w:p>
    <w:p w:rsidR="000709E3" w:rsidRDefault="000709E3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</w:rPr>
      </w:pPr>
    </w:p>
    <w:p w:rsidR="000709E3" w:rsidRDefault="000709E3" w:rsidP="00E23D4A">
      <w:pPr>
        <w:autoSpaceDE w:val="0"/>
        <w:autoSpaceDN w:val="0"/>
        <w:adjustRightInd w:val="0"/>
        <w:spacing w:line="276" w:lineRule="auto"/>
        <w:rPr>
          <w:rFonts w:asciiTheme="majorEastAsia" w:eastAsia="宋体" w:hAnsiTheme="majorEastAsia" w:cs="Arial" w:hint="eastAsia"/>
          <w:b/>
          <w:kern w:val="0"/>
          <w:sz w:val="20"/>
          <w:szCs w:val="20"/>
          <w:lang w:eastAsia="zh-CN"/>
        </w:rPr>
      </w:pPr>
    </w:p>
    <w:p w:rsidR="0083039E" w:rsidRDefault="0083039E" w:rsidP="00E23D4A">
      <w:pPr>
        <w:autoSpaceDE w:val="0"/>
        <w:autoSpaceDN w:val="0"/>
        <w:adjustRightInd w:val="0"/>
        <w:spacing w:line="276" w:lineRule="auto"/>
        <w:rPr>
          <w:rFonts w:asciiTheme="majorEastAsia" w:eastAsia="宋体" w:hAnsiTheme="majorEastAsia" w:cs="Arial" w:hint="eastAsia"/>
          <w:b/>
          <w:kern w:val="0"/>
          <w:sz w:val="20"/>
          <w:szCs w:val="20"/>
          <w:lang w:eastAsia="zh-CN"/>
        </w:rPr>
      </w:pPr>
    </w:p>
    <w:p w:rsidR="0083039E" w:rsidRDefault="0083039E" w:rsidP="00E23D4A">
      <w:pPr>
        <w:autoSpaceDE w:val="0"/>
        <w:autoSpaceDN w:val="0"/>
        <w:adjustRightInd w:val="0"/>
        <w:spacing w:line="276" w:lineRule="auto"/>
        <w:rPr>
          <w:rFonts w:asciiTheme="majorEastAsia" w:eastAsia="宋体" w:hAnsiTheme="majorEastAsia" w:cs="Arial" w:hint="eastAsia"/>
          <w:b/>
          <w:kern w:val="0"/>
          <w:sz w:val="20"/>
          <w:szCs w:val="20"/>
          <w:lang w:eastAsia="zh-CN"/>
        </w:rPr>
      </w:pPr>
    </w:p>
    <w:p w:rsidR="0083039E" w:rsidRPr="0083039E" w:rsidRDefault="0083039E" w:rsidP="00E23D4A">
      <w:pPr>
        <w:autoSpaceDE w:val="0"/>
        <w:autoSpaceDN w:val="0"/>
        <w:adjustRightInd w:val="0"/>
        <w:spacing w:line="276" w:lineRule="auto"/>
        <w:rPr>
          <w:rFonts w:asciiTheme="majorEastAsia" w:eastAsia="宋体" w:hAnsiTheme="majorEastAsia" w:cs="Arial" w:hint="eastAsia"/>
          <w:b/>
          <w:kern w:val="0"/>
          <w:sz w:val="20"/>
          <w:szCs w:val="20"/>
          <w:lang w:eastAsia="zh-CN"/>
        </w:rPr>
      </w:pPr>
    </w:p>
    <w:p w:rsidR="00E23D4A" w:rsidRPr="00B668ED" w:rsidRDefault="00C03418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lastRenderedPageBreak/>
        <w:t>201</w:t>
      </w:r>
      <w:r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5</w:t>
      </w:r>
      <w:r w:rsidR="00DB2D0B" w:rsidRPr="00B668ED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参展商</w:t>
      </w:r>
      <w:r w:rsidR="00DB2D0B" w:rsidRPr="00B668ED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t>(</w:t>
      </w:r>
      <w:r w:rsidR="00DB2D0B" w:rsidRPr="00B668ED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部分名单</w:t>
      </w:r>
      <w:r w:rsidR="00DB2D0B" w:rsidRPr="00B668ED">
        <w:rPr>
          <w:rFonts w:asciiTheme="majorEastAsia" w:eastAsiaTheme="majorEastAsia" w:hAnsiTheme="majorEastAsia" w:cs="Arial"/>
          <w:b/>
          <w:kern w:val="0"/>
          <w:sz w:val="20"/>
          <w:szCs w:val="20"/>
          <w:lang w:eastAsia="zh-CN"/>
        </w:rPr>
        <w:t>)</w:t>
      </w:r>
      <w:r w:rsidR="00DB2D0B" w:rsidRPr="00B668ED">
        <w:rPr>
          <w:rFonts w:asciiTheme="majorEastAsia" w:eastAsiaTheme="majorEastAsia" w:hAnsiTheme="majorEastAsia" w:cs="Arial" w:hint="eastAsia"/>
          <w:b/>
          <w:kern w:val="0"/>
          <w:sz w:val="20"/>
          <w:szCs w:val="20"/>
          <w:lang w:eastAsia="zh-CN"/>
        </w:rPr>
        <w:t>：</w:t>
      </w:r>
    </w:p>
    <w:p w:rsidR="007A5260" w:rsidRDefault="007A5260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</w:rPr>
      </w:pPr>
    </w:p>
    <w:p w:rsidR="00E23D4A" w:rsidRPr="00B668ED" w:rsidRDefault="007A5260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橡塑</w:t>
      </w:r>
      <w:r w:rsidR="00DB2D0B"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机械</w:t>
      </w:r>
      <w:r w:rsidR="00DB2D0B"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:</w:t>
      </w:r>
      <w:r w:rsidR="00E23D4A"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 xml:space="preserve"> </w:t>
      </w:r>
    </w:p>
    <w:p w:rsidR="00E23D4A" w:rsidRPr="00E57374" w:rsidRDefault="00C03418" w:rsidP="00E57374">
      <w:pPr>
        <w:autoSpaceDE w:val="0"/>
        <w:autoSpaceDN w:val="0"/>
        <w:adjustRightInd w:val="0"/>
        <w:jc w:val="both"/>
        <w:rPr>
          <w:rFonts w:ascii="Arial" w:eastAsia="MingLiU" w:hAnsi="Arial" w:cs="Arial"/>
          <w:color w:val="000000"/>
          <w:kern w:val="0"/>
          <w:sz w:val="20"/>
        </w:rPr>
      </w:pPr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信易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 xml:space="preserve"> SHINI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、互通</w:t>
      </w:r>
      <w:proofErr w:type="spellStart"/>
      <w:r w:rsidR="00F13C7A">
        <w:rPr>
          <w:rFonts w:ascii="Arial" w:eastAsia="宋体" w:hAnsi="Arial" w:cs="Arial"/>
          <w:color w:val="000000"/>
          <w:kern w:val="0"/>
          <w:sz w:val="20"/>
          <w:lang w:eastAsia="zh-CN"/>
        </w:rPr>
        <w:t>Wut</w:t>
      </w:r>
      <w:r w:rsidR="00F13C7A">
        <w:rPr>
          <w:rFonts w:ascii="Arial" w:hAnsi="Arial" w:cs="Arial" w:hint="eastAsia"/>
          <w:color w:val="000000"/>
          <w:kern w:val="0"/>
          <w:sz w:val="20"/>
        </w:rPr>
        <w:t>u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>ng</w:t>
      </w:r>
      <w:proofErr w:type="spellEnd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、震雄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 xml:space="preserve">Chen </w:t>
      </w:r>
      <w:proofErr w:type="spellStart"/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>Hsong</w:t>
      </w:r>
      <w:proofErr w:type="spellEnd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恩格尔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Engel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、海天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HAITIAN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、博创</w:t>
      </w:r>
      <w:proofErr w:type="spellStart"/>
      <w:r w:rsidRPr="00881E7C">
        <w:rPr>
          <w:rFonts w:ascii="Arial" w:eastAsia="MingLiU" w:hAnsi="Arial" w:cs="Arial"/>
          <w:color w:val="000000"/>
          <w:kern w:val="0"/>
          <w:sz w:val="20"/>
        </w:rPr>
        <w:t>Borch</w:t>
      </w:r>
      <w:proofErr w:type="spellEnd"/>
      <w:r w:rsidRPr="00881E7C">
        <w:rPr>
          <w:rFonts w:ascii="Arial" w:eastAsia="MingLiU" w:hAnsi="Arial" w:cs="Arial"/>
          <w:color w:val="000000"/>
          <w:kern w:val="0"/>
          <w:sz w:val="20"/>
        </w:rPr>
        <w:t>、</w:t>
      </w:r>
      <w:r w:rsidRPr="00881E7C">
        <w:rPr>
          <w:rFonts w:ascii="Arial" w:eastAsia="MingLiU" w:hAnsi="Arial" w:cs="Arial" w:hint="eastAsia"/>
          <w:color w:val="000000"/>
          <w:kern w:val="0"/>
          <w:sz w:val="20"/>
        </w:rPr>
        <w:t>米拉克龙</w:t>
      </w:r>
      <w:r w:rsidRPr="00881E7C">
        <w:rPr>
          <w:rFonts w:ascii="Arial" w:eastAsia="MingLiU" w:hAnsi="Arial" w:cs="Arial" w:hint="eastAsia"/>
          <w:color w:val="000000"/>
          <w:kern w:val="0"/>
          <w:sz w:val="20"/>
        </w:rPr>
        <w:t xml:space="preserve"> Milacron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达诚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DESIGNER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、方力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FANGLI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、宏华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HONGHUA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金海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JINHAI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诺信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NORDSON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="00F13C7A" w:rsidRPr="00F13C7A">
        <w:rPr>
          <w:rFonts w:ascii="Arial" w:eastAsia="宋体" w:hAnsi="Arial" w:cs="Arial" w:hint="eastAsia"/>
          <w:color w:val="000000"/>
          <w:kern w:val="0"/>
          <w:sz w:val="20"/>
        </w:rPr>
        <w:t>金纬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JWELL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山东通佳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TONGJIA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、新乐华宝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XINLE HUABAO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hAnsi="Arial" w:cs="Arial" w:hint="eastAsia"/>
          <w:color w:val="000000"/>
          <w:kern w:val="0"/>
          <w:sz w:val="20"/>
        </w:rPr>
        <w:t>南京科亚</w:t>
      </w:r>
      <w:r w:rsidRPr="00881E7C">
        <w:rPr>
          <w:rFonts w:ascii="Arial" w:hAnsi="Arial" w:cs="Arial" w:hint="eastAsia"/>
          <w:color w:val="000000"/>
          <w:kern w:val="0"/>
          <w:sz w:val="20"/>
        </w:rPr>
        <w:t>NANJING KY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大连户谷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 xml:space="preserve"> </w:t>
      </w:r>
      <w:proofErr w:type="spellStart"/>
      <w:r w:rsidRPr="00881E7C">
        <w:rPr>
          <w:rFonts w:ascii="Arial" w:eastAsia="MingLiU" w:hAnsi="Arial" w:cs="Arial"/>
          <w:color w:val="000000"/>
          <w:kern w:val="0"/>
          <w:sz w:val="20"/>
        </w:rPr>
        <w:t>Totani</w:t>
      </w:r>
      <w:proofErr w:type="spellEnd"/>
      <w:r w:rsidR="00F13C7A">
        <w:rPr>
          <w:rFonts w:ascii="Arial" w:eastAsia="MingLiU" w:hAnsi="Arial" w:cs="Arial" w:hint="eastAsia"/>
          <w:color w:val="000000"/>
          <w:kern w:val="0"/>
          <w:sz w:val="20"/>
        </w:rPr>
        <w:t xml:space="preserve"> </w:t>
      </w:r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、中亚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 xml:space="preserve"> </w:t>
      </w:r>
      <w:proofErr w:type="spellStart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Zhongya</w:t>
      </w:r>
      <w:proofErr w:type="spellEnd"/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、江苏维达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 xml:space="preserve"> 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Victor</w:t>
      </w:r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、鼎浩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 xml:space="preserve"> </w:t>
      </w:r>
      <w:proofErr w:type="spellStart"/>
      <w:r w:rsidRPr="00881E7C">
        <w:rPr>
          <w:rFonts w:ascii="Arial" w:eastAsia="宋体" w:hAnsi="Arial" w:cs="Arial"/>
          <w:color w:val="000000"/>
          <w:kern w:val="0"/>
          <w:sz w:val="20"/>
        </w:rPr>
        <w:t>Tincoo</w:t>
      </w:r>
      <w:proofErr w:type="spellEnd"/>
      <w:r w:rsidRPr="00881E7C">
        <w:rPr>
          <w:rFonts w:ascii="Arial" w:eastAsia="宋体" w:hAnsi="Arial" w:cs="Arial" w:hint="eastAsia"/>
          <w:color w:val="000000"/>
          <w:kern w:val="0"/>
          <w:sz w:val="20"/>
        </w:rPr>
        <w:t>、东方州强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 xml:space="preserve"> 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E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ast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 xml:space="preserve"> </w:t>
      </w:r>
      <w:proofErr w:type="spellStart"/>
      <w:r w:rsidRPr="00881E7C">
        <w:rPr>
          <w:rFonts w:ascii="Arial" w:eastAsia="MingLiU" w:hAnsi="Arial" w:cs="Arial"/>
          <w:color w:val="000000"/>
          <w:kern w:val="0"/>
          <w:sz w:val="20"/>
        </w:rPr>
        <w:t>Z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houqiang</w:t>
      </w:r>
      <w:proofErr w:type="spellEnd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 xml:space="preserve"> 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雅琪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 xml:space="preserve"> </w:t>
      </w:r>
      <w:proofErr w:type="spellStart"/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>Akei</w:t>
      </w:r>
      <w:proofErr w:type="spellEnd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、新美星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 xml:space="preserve"> </w:t>
      </w:r>
      <w:proofErr w:type="spellStart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Newamstar</w:t>
      </w:r>
      <w:proofErr w:type="spellEnd"/>
      <w:r w:rsidRPr="00881E7C">
        <w:rPr>
          <w:rFonts w:ascii="Arial" w:eastAsia="宋体" w:hAnsi="Arial" w:cs="Arial"/>
          <w:color w:val="000000"/>
          <w:kern w:val="0"/>
          <w:sz w:val="20"/>
        </w:rPr>
        <w:t>、汉王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 xml:space="preserve"> </w:t>
      </w:r>
      <w:proofErr w:type="spellStart"/>
      <w:r w:rsidRPr="00881E7C">
        <w:rPr>
          <w:rFonts w:ascii="Arial" w:eastAsia="MingLiU" w:hAnsi="Arial" w:cs="Arial"/>
          <w:color w:val="000000"/>
          <w:kern w:val="0"/>
          <w:sz w:val="20"/>
        </w:rPr>
        <w:t>Hanking</w:t>
      </w:r>
      <w:proofErr w:type="spellEnd"/>
      <w:r w:rsidRPr="00881E7C">
        <w:rPr>
          <w:rFonts w:ascii="Arial" w:eastAsia="宋体" w:hAnsi="Arial" w:cs="Arial"/>
          <w:color w:val="000000"/>
          <w:kern w:val="0"/>
          <w:sz w:val="20"/>
        </w:rPr>
        <w:t>、昆信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Queens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、无锡阳明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Yang Ming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、余姚巿华城</w:t>
      </w:r>
      <w:proofErr w:type="spellStart"/>
      <w:r w:rsidRPr="00881E7C">
        <w:rPr>
          <w:rFonts w:ascii="Arial" w:eastAsia="MingLiU" w:hAnsi="Arial" w:cs="Arial"/>
          <w:color w:val="000000"/>
          <w:kern w:val="0"/>
          <w:sz w:val="20"/>
        </w:rPr>
        <w:t>Huacheng</w:t>
      </w:r>
      <w:proofErr w:type="spellEnd"/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ACS</w:t>
      </w:r>
      <w:r w:rsidRPr="00881E7C">
        <w:rPr>
          <w:rFonts w:ascii="宋体" w:eastAsia="宋体" w:hAnsi="Calibri" w:cs="宋体" w:hint="eastAsia"/>
          <w:color w:val="000000"/>
          <w:kern w:val="0"/>
          <w:sz w:val="20"/>
        </w:rPr>
        <w:t>、埃维恩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Avian</w:t>
      </w:r>
      <w:r w:rsidRPr="00881E7C">
        <w:rPr>
          <w:rFonts w:ascii="宋体" w:eastAsia="宋体" w:hAnsi="Calibri" w:cs="宋体" w:hint="eastAsia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Conair</w:t>
      </w:r>
      <w:r w:rsidRPr="00881E7C">
        <w:rPr>
          <w:rFonts w:ascii="宋体" w:eastAsia="宋体" w:hAnsi="Calibri" w:cs="宋体" w:hint="eastAsia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Rapid</w:t>
      </w:r>
      <w:r w:rsidR="00F13C7A">
        <w:rPr>
          <w:rFonts w:ascii="Arial" w:hAnsi="Arial" w:cs="Arial" w:hint="eastAsia"/>
          <w:color w:val="000000"/>
          <w:kern w:val="0"/>
          <w:sz w:val="20"/>
        </w:rPr>
        <w:t xml:space="preserve"> </w:t>
      </w:r>
      <w:r w:rsidR="00F13C7A" w:rsidRPr="00F13C7A">
        <w:rPr>
          <w:rFonts w:ascii="Arial" w:eastAsia="MingLiU" w:hAnsi="Arial" w:cs="Arial" w:hint="eastAsia"/>
          <w:color w:val="000000"/>
          <w:kern w:val="0"/>
          <w:sz w:val="20"/>
        </w:rPr>
        <w:t>乐必得</w:t>
      </w:r>
      <w:r w:rsidRPr="00881E7C">
        <w:rPr>
          <w:rFonts w:ascii="宋体" w:eastAsia="宋体" w:hAnsi="Calibri" w:cs="宋体" w:hint="eastAsia"/>
          <w:color w:val="000000"/>
          <w:kern w:val="0"/>
          <w:sz w:val="20"/>
        </w:rPr>
        <w:t>、承德金建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Jin Jian</w:t>
      </w:r>
      <w:r w:rsidRPr="00881E7C">
        <w:rPr>
          <w:rFonts w:ascii="宋体" w:eastAsia="宋体" w:hAnsi="Calibri" w:cs="宋体" w:hint="eastAsia"/>
          <w:color w:val="000000"/>
          <w:kern w:val="0"/>
          <w:sz w:val="20"/>
        </w:rPr>
        <w:t>、寧波偉立</w:t>
      </w:r>
      <w:r w:rsidRPr="00881E7C">
        <w:rPr>
          <w:rFonts w:ascii="宋体" w:eastAsia="宋体" w:hAnsi="Calibri" w:cs="宋体" w:hint="eastAsia"/>
          <w:color w:val="000000"/>
          <w:kern w:val="0"/>
          <w:sz w:val="20"/>
          <w:lang w:eastAsia="zh-CN"/>
        </w:rPr>
        <w:t xml:space="preserve"> </w:t>
      </w:r>
      <w:r w:rsidRPr="00881E7C">
        <w:rPr>
          <w:rFonts w:ascii="宋体" w:eastAsia="宋体" w:hAnsi="Calibri" w:cs="宋体"/>
          <w:color w:val="000000"/>
          <w:kern w:val="0"/>
          <w:sz w:val="20"/>
          <w:lang w:eastAsia="zh-CN"/>
        </w:rPr>
        <w:t xml:space="preserve">Well </w:t>
      </w:r>
      <w:proofErr w:type="spellStart"/>
      <w:r w:rsidRPr="00881E7C">
        <w:rPr>
          <w:rFonts w:ascii="宋体" w:eastAsia="宋体" w:hAnsi="Calibri" w:cs="宋体"/>
          <w:color w:val="000000"/>
          <w:kern w:val="0"/>
          <w:sz w:val="20"/>
          <w:lang w:eastAsia="zh-CN"/>
        </w:rPr>
        <w:t>Lih</w:t>
      </w:r>
      <w:proofErr w:type="spellEnd"/>
      <w:r w:rsidR="00F13C7A">
        <w:rPr>
          <w:rFonts w:ascii="宋体" w:hAnsi="Calibri" w:cs="宋体" w:hint="eastAsia"/>
          <w:color w:val="000000"/>
          <w:kern w:val="0"/>
          <w:sz w:val="20"/>
        </w:rPr>
        <w:t xml:space="preserve"> </w:t>
      </w:r>
      <w:r w:rsidR="00F13C7A">
        <w:rPr>
          <w:rFonts w:ascii="Arial" w:eastAsia="MingLiU" w:hAnsi="Arial" w:cs="Arial"/>
          <w:color w:val="000000"/>
          <w:kern w:val="0"/>
          <w:sz w:val="20"/>
        </w:rPr>
        <w:t>、</w:t>
      </w:r>
      <w:r w:rsidR="00F13C7A">
        <w:rPr>
          <w:rFonts w:ascii="Arial" w:eastAsia="MingLiU" w:hAnsi="Arial" w:cs="Arial" w:hint="eastAsia"/>
          <w:color w:val="000000"/>
          <w:kern w:val="0"/>
          <w:sz w:val="20"/>
        </w:rPr>
        <w:t xml:space="preserve"> 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哈斯高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 xml:space="preserve"> HASCO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、哈希斯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HOTSYS</w:t>
      </w:r>
      <w:r>
        <w:rPr>
          <w:rFonts w:ascii="Arial" w:eastAsia="MingLiU" w:hAnsi="Arial" w:cs="Arial"/>
          <w:color w:val="000000"/>
          <w:kern w:val="0"/>
          <w:sz w:val="20"/>
        </w:rPr>
        <w:t>、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圣万提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SYNVENTIVE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、柳道</w:t>
      </w:r>
      <w:r w:rsidR="00F13C7A">
        <w:rPr>
          <w:rFonts w:ascii="Arial" w:eastAsia="MingLiU" w:hAnsi="Arial" w:cs="Arial"/>
          <w:color w:val="000000"/>
          <w:kern w:val="0"/>
          <w:sz w:val="20"/>
        </w:rPr>
        <w:t>YUDO</w:t>
      </w:r>
      <w:r w:rsidR="00F13C7A">
        <w:rPr>
          <w:rFonts w:ascii="Arial" w:eastAsia="MingLiU" w:hAnsi="Arial" w:cs="Arial" w:hint="eastAsia"/>
          <w:color w:val="000000"/>
          <w:kern w:val="0"/>
          <w:sz w:val="20"/>
        </w:rPr>
        <w:t xml:space="preserve"> </w:t>
      </w:r>
      <w:r w:rsidR="00F13C7A">
        <w:rPr>
          <w:rFonts w:ascii="Arial" w:eastAsia="MingLiU" w:hAnsi="Arial" w:cs="Arial"/>
          <w:color w:val="000000"/>
          <w:kern w:val="0"/>
          <w:sz w:val="20"/>
        </w:rPr>
        <w:t>、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先锐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 xml:space="preserve"> SINO</w:t>
      </w:r>
      <w:r w:rsidR="00F13C7A">
        <w:rPr>
          <w:rFonts w:ascii="Arial" w:eastAsia="MingLiU" w:hAnsi="Arial" w:cs="Arial"/>
          <w:color w:val="000000"/>
          <w:kern w:val="0"/>
          <w:sz w:val="20"/>
        </w:rPr>
        <w:t>、</w:t>
      </w:r>
      <w:r w:rsidRPr="00881E7C">
        <w:rPr>
          <w:rFonts w:ascii="Arial" w:eastAsia="MingLiU" w:hAnsi="Arial" w:cs="Arial" w:hint="eastAsia"/>
          <w:color w:val="000000"/>
          <w:kern w:val="0"/>
          <w:sz w:val="20"/>
        </w:rPr>
        <w:t xml:space="preserve">MOULD-TIP </w:t>
      </w:r>
      <w:r w:rsidRPr="00881E7C">
        <w:rPr>
          <w:rFonts w:ascii="Arial" w:eastAsia="MingLiU" w:hAnsi="Arial" w:cs="Arial" w:hint="eastAsia"/>
          <w:color w:val="000000"/>
          <w:kern w:val="0"/>
          <w:sz w:val="20"/>
        </w:rPr>
        <w:t>麥士德褔</w:t>
      </w:r>
      <w:r w:rsidRPr="00881E7C">
        <w:rPr>
          <w:rFonts w:ascii="Arial" w:eastAsia="MingLiU" w:hAnsi="Arial" w:cs="Arial" w:hint="eastAsia"/>
          <w:color w:val="000000"/>
          <w:kern w:val="0"/>
          <w:sz w:val="20"/>
        </w:rPr>
        <w:t xml:space="preserve">, INGLASS </w:t>
      </w:r>
      <w:r w:rsidRPr="00881E7C">
        <w:rPr>
          <w:rFonts w:ascii="Arial" w:eastAsia="MingLiU" w:hAnsi="Arial" w:cs="Arial" w:hint="eastAsia"/>
          <w:color w:val="000000"/>
          <w:kern w:val="0"/>
          <w:sz w:val="20"/>
        </w:rPr>
        <w:t>英格斯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等</w:t>
      </w:r>
      <w:r>
        <w:rPr>
          <w:rFonts w:ascii="Arial" w:eastAsia="MingLiU" w:hAnsi="Arial" w:cs="Arial" w:hint="eastAsia"/>
          <w:color w:val="000000"/>
          <w:kern w:val="0"/>
          <w:sz w:val="20"/>
        </w:rPr>
        <w:t>。</w:t>
      </w:r>
    </w:p>
    <w:p w:rsidR="007A5260" w:rsidRDefault="007A5260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b/>
          <w:kern w:val="0"/>
          <w:sz w:val="20"/>
          <w:szCs w:val="20"/>
        </w:rPr>
      </w:pPr>
    </w:p>
    <w:p w:rsidR="00E23D4A" w:rsidRPr="007A5260" w:rsidRDefault="00DB2D0B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7A5260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化工及材料</w:t>
      </w:r>
      <w:r w:rsidRPr="007A5260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:</w:t>
      </w:r>
      <w:r w:rsidR="00E23D4A" w:rsidRPr="007A5260">
        <w:rPr>
          <w:rFonts w:asciiTheme="majorEastAsia" w:eastAsiaTheme="majorEastAsia" w:hAnsiTheme="majorEastAsia" w:cs="Arial"/>
          <w:kern w:val="0"/>
          <w:sz w:val="20"/>
          <w:szCs w:val="20"/>
        </w:rPr>
        <w:t xml:space="preserve"> </w:t>
      </w:r>
    </w:p>
    <w:p w:rsidR="00E23D4A" w:rsidRDefault="00C03418" w:rsidP="008328D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z w:val="20"/>
          <w:lang w:eastAsia="zh-HK"/>
        </w:rPr>
      </w:pPr>
      <w:r w:rsidRPr="00881E7C">
        <w:rPr>
          <w:rFonts w:ascii="Arial" w:eastAsia="宋体" w:hAnsi="Arial" w:cs="Arial"/>
          <w:color w:val="000000"/>
          <w:kern w:val="0"/>
          <w:sz w:val="20"/>
        </w:rPr>
        <w:t>金发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KINGFA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>三菱化學</w:t>
      </w:r>
      <w:r w:rsidRPr="00881E7C">
        <w:rPr>
          <w:rFonts w:ascii="Arial" w:eastAsia="MingLiU" w:hAnsi="Arial" w:cs="Arial"/>
          <w:color w:val="000000"/>
          <w:kern w:val="0"/>
          <w:sz w:val="20"/>
        </w:rPr>
        <w:t xml:space="preserve"> MITSUBISHI CHEMICAL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>韩国工程塑料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 xml:space="preserve">KEP 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>、三菱工程塑料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>MEP</w:t>
      </w:r>
      <w:r w:rsidRPr="00881E7C">
        <w:rPr>
          <w:rFonts w:ascii="Arial" w:eastAsia="宋体" w:hAnsi="Arial" w:cs="Arial"/>
          <w:color w:val="000000"/>
          <w:kern w:val="0"/>
          <w:sz w:val="20"/>
          <w:lang w:eastAsia="zh-CN"/>
        </w:rPr>
        <w:t>、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奥升德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Ascend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</w:t>
      </w:r>
      <w:r w:rsidRPr="00881E7C">
        <w:rPr>
          <w:rFonts w:ascii="Arial" w:hAnsi="Arial" w:cs="Arial" w:hint="eastAsia"/>
          <w:bCs/>
          <w:color w:val="000000"/>
          <w:sz w:val="20"/>
        </w:rPr>
        <w:t>EMS-</w:t>
      </w:r>
      <w:proofErr w:type="spellStart"/>
      <w:r w:rsidRPr="00881E7C">
        <w:rPr>
          <w:rFonts w:ascii="Arial" w:hAnsi="Arial" w:cs="Arial" w:hint="eastAsia"/>
          <w:bCs/>
          <w:color w:val="000000"/>
          <w:sz w:val="20"/>
        </w:rPr>
        <w:t>Chemie</w:t>
      </w:r>
      <w:proofErr w:type="spellEnd"/>
      <w:r w:rsidRPr="00881E7C">
        <w:rPr>
          <w:rFonts w:ascii="Arial" w:hAnsi="Arial" w:cs="Arial" w:hint="eastAsia"/>
          <w:bCs/>
          <w:color w:val="000000"/>
          <w:sz w:val="20"/>
        </w:rPr>
        <w:t xml:space="preserve"> </w:t>
      </w:r>
      <w:r w:rsidRPr="00881E7C">
        <w:rPr>
          <w:rFonts w:ascii="Arial" w:hAnsi="Arial" w:cs="Arial" w:hint="eastAsia"/>
          <w:bCs/>
          <w:color w:val="000000"/>
          <w:sz w:val="20"/>
        </w:rPr>
        <w:t>艾曼斯</w:t>
      </w:r>
      <w:r w:rsidRPr="00881E7C">
        <w:rPr>
          <w:rFonts w:ascii="Arial" w:eastAsia="宋体" w:hAnsi="Arial" w:cs="Arial"/>
          <w:color w:val="000000"/>
          <w:kern w:val="0"/>
          <w:sz w:val="20"/>
        </w:rPr>
        <w:t>、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博禄</w:t>
      </w:r>
      <w:proofErr w:type="spellStart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Borouge</w:t>
      </w:r>
      <w:proofErr w:type="spellEnd"/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、爱施开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SK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、比西斯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PCC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、东丽</w:t>
      </w:r>
      <w:r w:rsidRPr="00881E7C">
        <w:rPr>
          <w:rFonts w:ascii="Arial" w:eastAsia="宋体" w:hAnsi="Arial" w:cs="Arial" w:hint="eastAsia"/>
          <w:color w:val="000000"/>
          <w:kern w:val="0"/>
          <w:sz w:val="20"/>
          <w:lang w:eastAsia="zh-CN"/>
        </w:rPr>
        <w:t>Toray</w:t>
      </w:r>
      <w:r w:rsidR="003E4B2F" w:rsidRPr="00881E7C">
        <w:rPr>
          <w:rFonts w:ascii="Arial" w:eastAsia="MingLiU" w:hAnsi="Arial" w:cs="Arial"/>
          <w:color w:val="000000"/>
          <w:kern w:val="0"/>
          <w:sz w:val="20"/>
        </w:rPr>
        <w:t>等</w:t>
      </w:r>
      <w:r w:rsidRPr="00603E15">
        <w:rPr>
          <w:rFonts w:ascii="Arial" w:eastAsia="PMingLiU" w:hAnsi="Arial" w:cs="Arial" w:hint="eastAsia"/>
          <w:kern w:val="0"/>
          <w:sz w:val="20"/>
        </w:rPr>
        <w:t>。</w:t>
      </w:r>
    </w:p>
    <w:p w:rsidR="008328DF" w:rsidRPr="008328DF" w:rsidRDefault="008328DF" w:rsidP="008328D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z w:val="20"/>
          <w:lang w:eastAsia="zh-HK"/>
        </w:rPr>
      </w:pPr>
    </w:p>
    <w:p w:rsidR="00680DA9" w:rsidRPr="00B668ED" w:rsidRDefault="00DB2D0B" w:rsidP="00E23D4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于</w:t>
      </w:r>
      <w:r w:rsidR="00C03418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201</w:t>
      </w:r>
      <w:r w:rsidR="00C03418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5</w:t>
      </w: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年</w:t>
      </w:r>
      <w:r w:rsidR="00C03418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3</w:t>
      </w: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月</w:t>
      </w:r>
      <w:r w:rsidR="00C03418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1</w:t>
      </w:r>
      <w:r w:rsidR="00C03418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1</w:t>
      </w: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日前</w:t>
      </w:r>
      <w:r w:rsidR="007A5260"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成功</w:t>
      </w: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预先登记，可预先获发</w:t>
      </w:r>
      <w:r w:rsidR="003B7299" w:rsidRPr="003B7299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观众名牌及</w:t>
      </w: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享多重礼遇：</w:t>
      </w:r>
    </w:p>
    <w:p w:rsidR="00007D49" w:rsidRPr="00B668ED" w:rsidRDefault="00DB2D0B" w:rsidP="00680DA9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免费入场（可豁免人民币</w:t>
      </w:r>
      <w:r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50</w:t>
      </w: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元入场费）</w:t>
      </w:r>
      <w:r w:rsidR="00007D49" w:rsidRPr="00B668ED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 xml:space="preserve"> </w:t>
      </w:r>
    </w:p>
    <w:p w:rsidR="00007D49" w:rsidRDefault="00DB2D0B" w:rsidP="00680DA9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特快通道入场</w:t>
      </w:r>
      <w:r w:rsidR="00007D49" w:rsidRPr="00B668ED">
        <w:rPr>
          <w:rFonts w:asciiTheme="majorEastAsia" w:eastAsiaTheme="majorEastAsia" w:hAnsiTheme="majorEastAsia" w:cs="Arial"/>
          <w:kern w:val="0"/>
          <w:sz w:val="20"/>
          <w:szCs w:val="20"/>
        </w:rPr>
        <w:t xml:space="preserve"> </w:t>
      </w:r>
    </w:p>
    <w:p w:rsidR="008328DF" w:rsidRDefault="008328DF" w:rsidP="008328DF">
      <w:pPr>
        <w:pStyle w:val="a9"/>
        <w:numPr>
          <w:ilvl w:val="0"/>
          <w:numId w:val="8"/>
        </w:numPr>
        <w:ind w:leftChars="0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8328DF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享受网站和手机应用程式中的“我的参展商”服务，你可从参展商名单中选择自己的参展商，并可于已选取的参展商名单上添加自己的笔记</w:t>
      </w:r>
    </w:p>
    <w:p w:rsidR="008328DF" w:rsidRPr="008328DF" w:rsidRDefault="008328DF" w:rsidP="008328DF">
      <w:pPr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请即时</w:t>
      </w:r>
      <w:hyperlink r:id="rId9" w:history="1">
        <w:r w:rsidRPr="00B668ED">
          <w:rPr>
            <w:rStyle w:val="a6"/>
            <w:rFonts w:asciiTheme="majorEastAsia" w:eastAsiaTheme="majorEastAsia" w:hAnsiTheme="majorEastAsia" w:hint="eastAsia"/>
            <w:sz w:val="20"/>
            <w:szCs w:val="20"/>
            <w:lang w:eastAsia="zh-CN"/>
          </w:rPr>
          <w:t>登记</w:t>
        </w:r>
      </w:hyperlink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！</w:t>
      </w:r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有用的联系：</w:t>
      </w:r>
    </w:p>
    <w:p w:rsidR="008328DF" w:rsidRDefault="00131599" w:rsidP="008328DF">
      <w:pPr>
        <w:autoSpaceDE w:val="0"/>
        <w:autoSpaceDN w:val="0"/>
        <w:adjustRightInd w:val="0"/>
        <w:spacing w:line="276" w:lineRule="auto"/>
        <w:rPr>
          <w:rStyle w:val="a6"/>
          <w:rFonts w:asciiTheme="majorEastAsia" w:eastAsiaTheme="majorEastAsia" w:hAnsiTheme="majorEastAsia"/>
          <w:sz w:val="20"/>
          <w:szCs w:val="20"/>
        </w:rPr>
      </w:pPr>
      <w:hyperlink r:id="rId10" w:history="1">
        <w:r w:rsidR="008328DF" w:rsidRPr="00B668ED">
          <w:rPr>
            <w:rStyle w:val="a6"/>
            <w:rFonts w:asciiTheme="majorEastAsia" w:eastAsiaTheme="majorEastAsia" w:hAnsiTheme="majorEastAsia" w:hint="eastAsia"/>
            <w:sz w:val="20"/>
            <w:szCs w:val="20"/>
            <w:lang w:eastAsia="zh-CN"/>
          </w:rPr>
          <w:t>展会概览</w:t>
        </w:r>
      </w:hyperlink>
    </w:p>
    <w:p w:rsidR="008328DF" w:rsidRPr="002571F0" w:rsidRDefault="002571F0" w:rsidP="008328DF">
      <w:pPr>
        <w:autoSpaceDE w:val="0"/>
        <w:autoSpaceDN w:val="0"/>
        <w:adjustRightInd w:val="0"/>
        <w:spacing w:line="276" w:lineRule="auto"/>
        <w:rPr>
          <w:rStyle w:val="a6"/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/>
          <w:sz w:val="20"/>
          <w:szCs w:val="20"/>
          <w:lang w:eastAsia="zh-CN"/>
        </w:rPr>
        <w:fldChar w:fldCharType="begin"/>
      </w:r>
      <w:r>
        <w:rPr>
          <w:rFonts w:asciiTheme="majorEastAsia" w:eastAsiaTheme="majorEastAsia" w:hAnsiTheme="majorEastAsia"/>
          <w:sz w:val="20"/>
          <w:szCs w:val="20"/>
          <w:lang w:eastAsia="zh-CN"/>
        </w:rPr>
        <w:instrText xml:space="preserve"> HYPERLINK "http://www.chinaplasonline.com/CPS15/Home/lang-simp/WhatsNews.aspx" </w:instrText>
      </w:r>
      <w:r>
        <w:rPr>
          <w:rFonts w:asciiTheme="majorEastAsia" w:eastAsiaTheme="majorEastAsia" w:hAnsiTheme="majorEastAsia"/>
          <w:sz w:val="20"/>
          <w:szCs w:val="20"/>
          <w:lang w:eastAsia="zh-CN"/>
        </w:rPr>
        <w:fldChar w:fldCharType="separate"/>
      </w:r>
      <w:r w:rsidR="008328DF" w:rsidRPr="002571F0">
        <w:rPr>
          <w:rStyle w:val="a6"/>
          <w:rFonts w:asciiTheme="majorEastAsia" w:eastAsiaTheme="majorEastAsia" w:hAnsiTheme="majorEastAsia" w:hint="eastAsia"/>
          <w:sz w:val="20"/>
          <w:szCs w:val="20"/>
          <w:lang w:eastAsia="zh-CN"/>
        </w:rPr>
        <w:t>展会最新消息</w:t>
      </w:r>
    </w:p>
    <w:p w:rsidR="008328DF" w:rsidRDefault="002571F0" w:rsidP="008328DF">
      <w:pPr>
        <w:autoSpaceDE w:val="0"/>
        <w:autoSpaceDN w:val="0"/>
        <w:adjustRightInd w:val="0"/>
        <w:spacing w:line="276" w:lineRule="auto"/>
        <w:rPr>
          <w:rStyle w:val="a6"/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/>
          <w:sz w:val="20"/>
          <w:szCs w:val="20"/>
          <w:lang w:eastAsia="zh-CN"/>
        </w:rPr>
        <w:fldChar w:fldCharType="end"/>
      </w:r>
      <w:hyperlink r:id="rId11" w:history="1">
        <w:r w:rsidR="008328DF" w:rsidRPr="00B668ED">
          <w:rPr>
            <w:rStyle w:val="a6"/>
            <w:rFonts w:asciiTheme="majorEastAsia" w:eastAsiaTheme="majorEastAsia" w:hAnsiTheme="majorEastAsia" w:hint="eastAsia"/>
            <w:sz w:val="20"/>
            <w:szCs w:val="20"/>
            <w:lang w:eastAsia="zh-CN"/>
          </w:rPr>
          <w:t>参观小册子</w:t>
        </w:r>
      </w:hyperlink>
    </w:p>
    <w:p w:rsidR="008328DF" w:rsidRDefault="00131599" w:rsidP="008328DF">
      <w:pPr>
        <w:autoSpaceDE w:val="0"/>
        <w:autoSpaceDN w:val="0"/>
        <w:adjustRightInd w:val="0"/>
        <w:spacing w:line="276" w:lineRule="auto"/>
        <w:rPr>
          <w:rStyle w:val="a6"/>
          <w:rFonts w:asciiTheme="majorEastAsia" w:eastAsiaTheme="majorEastAsia" w:hAnsiTheme="majorEastAsia"/>
          <w:sz w:val="20"/>
          <w:szCs w:val="20"/>
          <w:lang w:eastAsia="zh-CN"/>
        </w:rPr>
      </w:pPr>
      <w:hyperlink r:id="rId12" w:history="1">
        <w:r w:rsidR="008328DF" w:rsidRPr="00B668ED">
          <w:rPr>
            <w:rStyle w:val="a6"/>
            <w:rFonts w:asciiTheme="majorEastAsia" w:eastAsiaTheme="majorEastAsia" w:hAnsiTheme="majorEastAsia" w:hint="eastAsia"/>
            <w:sz w:val="20"/>
            <w:szCs w:val="20"/>
            <w:lang w:eastAsia="zh-CN"/>
          </w:rPr>
          <w:t>展会平面图</w:t>
        </w:r>
      </w:hyperlink>
    </w:p>
    <w:p w:rsidR="008328DF" w:rsidRDefault="00131599" w:rsidP="008328DF">
      <w:pPr>
        <w:autoSpaceDE w:val="0"/>
        <w:autoSpaceDN w:val="0"/>
        <w:adjustRightInd w:val="0"/>
        <w:spacing w:line="276" w:lineRule="auto"/>
        <w:rPr>
          <w:rStyle w:val="a6"/>
          <w:rFonts w:asciiTheme="majorEastAsia" w:eastAsiaTheme="majorEastAsia" w:hAnsiTheme="majorEastAsia"/>
          <w:sz w:val="20"/>
          <w:szCs w:val="20"/>
          <w:lang w:eastAsia="zh-CN"/>
        </w:rPr>
      </w:pPr>
      <w:hyperlink r:id="rId13" w:history="1">
        <w:r w:rsidR="008328DF" w:rsidRPr="00936DE0">
          <w:rPr>
            <w:rStyle w:val="a6"/>
            <w:rFonts w:asciiTheme="majorEastAsia" w:eastAsiaTheme="majorEastAsia" w:hAnsiTheme="majorEastAsia" w:hint="eastAsia"/>
            <w:sz w:val="20"/>
            <w:szCs w:val="20"/>
            <w:lang w:eastAsia="zh-CN"/>
          </w:rPr>
          <w:t>交通</w:t>
        </w:r>
      </w:hyperlink>
    </w:p>
    <w:p w:rsidR="008328DF" w:rsidRDefault="00131599" w:rsidP="008328DF">
      <w:pPr>
        <w:autoSpaceDE w:val="0"/>
        <w:autoSpaceDN w:val="0"/>
        <w:adjustRightInd w:val="0"/>
        <w:spacing w:line="276" w:lineRule="auto"/>
        <w:rPr>
          <w:rStyle w:val="a6"/>
          <w:rFonts w:asciiTheme="majorEastAsia" w:eastAsiaTheme="majorEastAsia" w:hAnsiTheme="majorEastAsia"/>
          <w:sz w:val="20"/>
          <w:szCs w:val="20"/>
          <w:lang w:eastAsia="zh-CN"/>
        </w:rPr>
      </w:pPr>
      <w:hyperlink r:id="rId14" w:history="1">
        <w:r w:rsidR="008328DF" w:rsidRPr="00936DE0">
          <w:rPr>
            <w:rStyle w:val="a6"/>
            <w:rFonts w:asciiTheme="majorEastAsia" w:eastAsiaTheme="majorEastAsia" w:hAnsiTheme="majorEastAsia" w:hint="eastAsia"/>
            <w:sz w:val="20"/>
            <w:szCs w:val="20"/>
            <w:lang w:eastAsia="zh-CN"/>
          </w:rPr>
          <w:t>住宿资料</w:t>
        </w:r>
      </w:hyperlink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Style w:val="a6"/>
          <w:rFonts w:asciiTheme="majorEastAsia" w:eastAsiaTheme="majorEastAsia" w:hAnsiTheme="majorEastAsia"/>
          <w:sz w:val="20"/>
          <w:szCs w:val="20"/>
          <w:lang w:eastAsia="zh-CN"/>
        </w:rPr>
      </w:pPr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8328DF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下载</w:t>
      </w:r>
      <w:r w:rsidRPr="008328DF"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 xml:space="preserve"> “CHINAPLAS</w:t>
      </w:r>
      <w:r w:rsidRPr="008328DF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国际橡塑展”手机应用程式，紧贴最新优惠及资讯：</w:t>
      </w:r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1CABB425" wp14:editId="022AAF36">
            <wp:extent cx="4623207" cy="175564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8962"/>
                    <a:stretch/>
                  </pic:blipFill>
                  <pic:spPr bwMode="auto">
                    <a:xfrm>
                      <a:off x="0" y="0"/>
                      <a:ext cx="4652346" cy="176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8DF" w:rsidRDefault="008328DF" w:rsidP="008328D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8328DF">
        <w:rPr>
          <w:rFonts w:asciiTheme="majorEastAsia" w:eastAsiaTheme="majorEastAsia" w:hAnsiTheme="majorEastAsia" w:cs="Arial"/>
          <w:kern w:val="0"/>
          <w:sz w:val="20"/>
          <w:szCs w:val="20"/>
        </w:rPr>
        <w:t>Android</w:t>
      </w:r>
      <w:r w:rsidRPr="008328DF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用户亦可到此连结下载：</w:t>
      </w:r>
      <w:hyperlink r:id="rId16" w:history="1">
        <w:r w:rsidRPr="008328DF">
          <w:rPr>
            <w:rStyle w:val="a6"/>
            <w:rFonts w:asciiTheme="majorEastAsia" w:eastAsiaTheme="majorEastAsia" w:hAnsiTheme="majorEastAsia" w:cs="Arial"/>
            <w:kern w:val="0"/>
            <w:sz w:val="20"/>
            <w:szCs w:val="20"/>
          </w:rPr>
          <w:t>http://www.chinaplasonline.com/apk</w:t>
        </w:r>
      </w:hyperlink>
    </w:p>
    <w:p w:rsidR="00932C96" w:rsidRPr="00B668ED" w:rsidRDefault="00932C96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Theme="majorEastAsia" w:hAnsiTheme="majorEastAsia" w:cs="Arial"/>
          <w:kern w:val="0"/>
          <w:sz w:val="20"/>
          <w:szCs w:val="20"/>
        </w:rPr>
      </w:pPr>
    </w:p>
    <w:p w:rsidR="00760838" w:rsidRPr="00B668ED" w:rsidRDefault="00760838" w:rsidP="00760838">
      <w:pPr>
        <w:spacing w:line="320" w:lineRule="exact"/>
        <w:rPr>
          <w:rFonts w:ascii="Arial" w:hAnsi="Arial" w:cs="Arial"/>
          <w:sz w:val="20"/>
          <w:szCs w:val="20"/>
          <w:lang w:eastAsia="zh-CN"/>
        </w:rPr>
      </w:pPr>
      <w:r w:rsidRPr="00B668ED">
        <w:rPr>
          <w:rFonts w:ascii="Arial" w:hAnsi="Arial" w:cs="Arial"/>
          <w:sz w:val="20"/>
          <w:szCs w:val="20"/>
          <w:lang w:eastAsia="zh-CN"/>
        </w:rPr>
        <w:t>更多有关</w:t>
      </w:r>
      <w:r w:rsidR="00C03418">
        <w:rPr>
          <w:rFonts w:ascii="Arial" w:hAnsi="Arial" w:cs="Arial"/>
          <w:sz w:val="20"/>
          <w:szCs w:val="20"/>
          <w:lang w:eastAsia="zh-CN"/>
        </w:rPr>
        <w:t>CHINAPLAS 201</w:t>
      </w:r>
      <w:r w:rsidR="00C03418">
        <w:rPr>
          <w:rFonts w:ascii="Arial" w:hAnsi="Arial" w:cs="Arial" w:hint="eastAsia"/>
          <w:sz w:val="20"/>
          <w:szCs w:val="20"/>
          <w:lang w:eastAsia="zh-CN"/>
        </w:rPr>
        <w:t>5</w:t>
      </w:r>
      <w:r w:rsidRPr="00B668E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668ED">
        <w:rPr>
          <w:rFonts w:ascii="Arial" w:hAnsi="Arial" w:cs="Arial"/>
          <w:sz w:val="20"/>
          <w:szCs w:val="20"/>
          <w:lang w:eastAsia="zh-CN"/>
        </w:rPr>
        <w:t>国际橡塑展，请浏览</w:t>
      </w:r>
      <w:r w:rsidRPr="00B668ED">
        <w:rPr>
          <w:rFonts w:ascii="Arial" w:hAnsi="Arial" w:cs="Arial"/>
          <w:sz w:val="20"/>
          <w:szCs w:val="20"/>
          <w:lang w:eastAsia="zh-CN"/>
        </w:rPr>
        <w:t xml:space="preserve"> </w:t>
      </w:r>
      <w:hyperlink r:id="rId17" w:history="1">
        <w:r w:rsidRPr="00B668ED">
          <w:rPr>
            <w:rStyle w:val="a6"/>
            <w:rFonts w:ascii="Arial" w:hAnsi="Arial" w:cs="Arial"/>
            <w:sz w:val="20"/>
            <w:szCs w:val="20"/>
            <w:lang w:eastAsia="zh-CN"/>
          </w:rPr>
          <w:t>www.ChinaplasOnline.com</w:t>
        </w:r>
      </w:hyperlink>
      <w:r w:rsidRPr="00B668E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668ED">
        <w:rPr>
          <w:rFonts w:ascii="Arial" w:hAnsi="Arial" w:cs="Arial"/>
          <w:sz w:val="20"/>
          <w:szCs w:val="20"/>
          <w:lang w:eastAsia="zh-CN"/>
        </w:rPr>
        <w:t>或</w:t>
      </w:r>
      <w:r w:rsidRPr="00B668ED">
        <w:rPr>
          <w:rFonts w:ascii="Arial" w:hAnsi="Arial" w:cs="Arial"/>
          <w:sz w:val="20"/>
          <w:szCs w:val="20"/>
          <w:lang w:eastAsia="zh-CN"/>
        </w:rPr>
        <w:t xml:space="preserve"> </w:t>
      </w:r>
      <w:hyperlink r:id="rId18" w:history="1">
        <w:r w:rsidR="00C71263" w:rsidRPr="00D81362">
          <w:rPr>
            <w:rStyle w:val="a6"/>
            <w:rFonts w:ascii="Arial" w:hAnsi="Arial" w:cs="Arial"/>
            <w:sz w:val="20"/>
            <w:szCs w:val="20"/>
            <w:lang w:eastAsia="zh-CN"/>
          </w:rPr>
          <w:t>www.</w:t>
        </w:r>
        <w:r w:rsidR="00C71263" w:rsidRPr="00D81362">
          <w:rPr>
            <w:rStyle w:val="a6"/>
            <w:rFonts w:ascii="Arial" w:hAnsi="Arial" w:cs="Arial"/>
            <w:sz w:val="20"/>
            <w:szCs w:val="20"/>
            <w:lang w:eastAsia="zh-CN"/>
          </w:rPr>
          <w:t>中国橡塑展</w:t>
        </w:r>
        <w:r w:rsidR="00C71263" w:rsidRPr="00D81362">
          <w:rPr>
            <w:rStyle w:val="a6"/>
            <w:rFonts w:ascii="Arial" w:hAnsi="Arial" w:cs="Arial"/>
            <w:sz w:val="20"/>
            <w:szCs w:val="20"/>
            <w:lang w:eastAsia="zh-CN"/>
          </w:rPr>
          <w:t>.com</w:t>
        </w:r>
      </w:hyperlink>
      <w:r w:rsidRPr="00B668ED">
        <w:rPr>
          <w:rFonts w:ascii="Arial" w:hAnsi="Arial" w:cs="Arial"/>
          <w:sz w:val="20"/>
          <w:szCs w:val="20"/>
          <w:lang w:eastAsia="zh-CN"/>
        </w:rPr>
        <w:t>。</w:t>
      </w:r>
    </w:p>
    <w:p w:rsidR="00932C96" w:rsidRPr="00B668ED" w:rsidRDefault="00932C96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F462AA" w:rsidRDefault="00DB2D0B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</w:pPr>
      <w:r w:rsidRPr="00B668ED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如有任何疑问，欢迎与我们联络。</w:t>
      </w:r>
    </w:p>
    <w:p w:rsidR="0083039E" w:rsidRDefault="0083039E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</w:pPr>
    </w:p>
    <w:p w:rsidR="0083039E" w:rsidRDefault="0083039E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</w:pPr>
      <w:r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联系人：钟鸿蔚</w:t>
      </w:r>
      <w:r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 xml:space="preserve">  </w:t>
      </w:r>
      <w:r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联系方式：</w:t>
      </w:r>
      <w:r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021-64691029</w:t>
      </w:r>
    </w:p>
    <w:p w:rsidR="0083039E" w:rsidRDefault="0083039E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</w:pPr>
    </w:p>
    <w:p w:rsidR="0083039E" w:rsidRPr="00C8147A" w:rsidRDefault="0083039E" w:rsidP="0083039E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本人诚邀　阁下</w:t>
      </w:r>
      <w:r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  <w:t>/</w:t>
      </w: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 xml:space="preserve">　贵</w:t>
      </w:r>
      <w:proofErr w:type="gramStart"/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司参与</w:t>
      </w:r>
      <w:proofErr w:type="gramEnd"/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这个一年一度的行业盛事，把握提升您的产品竞争力和生产力的机会！请立即</w:t>
      </w:r>
      <w:hyperlink r:id="rId19" w:history="1">
        <w:r w:rsidRPr="00C71263">
          <w:rPr>
            <w:rStyle w:val="a6"/>
            <w:rFonts w:asciiTheme="majorEastAsia" w:eastAsiaTheme="majorEastAsia" w:hAnsiTheme="majorEastAsia" w:cs="Arial" w:hint="eastAsia"/>
            <w:kern w:val="0"/>
            <w:sz w:val="20"/>
            <w:szCs w:val="20"/>
            <w:lang w:eastAsia="zh-CN"/>
          </w:rPr>
          <w:t>预先登记</w:t>
        </w:r>
      </w:hyperlink>
      <w:r w:rsidRPr="003D42F3">
        <w:rPr>
          <w:rFonts w:asciiTheme="majorEastAsia" w:eastAsia="宋体" w:hAnsiTheme="majorEastAsia" w:cs="Arial" w:hint="eastAsia"/>
          <w:kern w:val="0"/>
          <w:sz w:val="20"/>
          <w:szCs w:val="20"/>
          <w:lang w:eastAsia="zh-CN"/>
        </w:rPr>
        <w:t>免费入场</w:t>
      </w:r>
      <w:r w:rsidRPr="00C8147A">
        <w:rPr>
          <w:rFonts w:asciiTheme="majorEastAsia" w:eastAsiaTheme="majorEastAsia" w:hAnsiTheme="majorEastAsia" w:cs="Arial" w:hint="eastAsia"/>
          <w:kern w:val="0"/>
          <w:sz w:val="20"/>
          <w:szCs w:val="20"/>
          <w:lang w:eastAsia="zh-CN"/>
        </w:rPr>
        <w:t>！</w:t>
      </w:r>
    </w:p>
    <w:p w:rsidR="0083039E" w:rsidRPr="0083039E" w:rsidRDefault="0083039E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="宋体" w:hAnsiTheme="majorEastAsia" w:cs="Arial"/>
          <w:kern w:val="0"/>
          <w:sz w:val="20"/>
          <w:szCs w:val="20"/>
          <w:lang w:eastAsia="zh-CN"/>
        </w:rPr>
      </w:pPr>
    </w:p>
    <w:p w:rsidR="00D715E9" w:rsidRDefault="00D715E9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Theme="majorEastAsia" w:hAnsiTheme="majorEastAsia" w:cs="Arial"/>
          <w:kern w:val="0"/>
          <w:sz w:val="20"/>
          <w:szCs w:val="20"/>
          <w:lang w:eastAsia="zh-CN"/>
        </w:rPr>
      </w:pPr>
    </w:p>
    <w:p w:rsidR="00D715E9" w:rsidRPr="00B668ED" w:rsidRDefault="00D715E9" w:rsidP="00F462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232020">
        <w:rPr>
          <w:noProof/>
          <w:lang w:eastAsia="zh-CN"/>
        </w:rPr>
        <w:drawing>
          <wp:inline distT="0" distB="0" distL="0" distR="0" wp14:anchorId="6696E316" wp14:editId="4592A42D">
            <wp:extent cx="2823667" cy="316545"/>
            <wp:effectExtent l="0" t="0" r="0" b="762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299" cy="3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5E9" w:rsidRPr="00B668ED" w:rsidSect="00E57374">
      <w:headerReference w:type="default" r:id="rId21"/>
      <w:pgSz w:w="12240" w:h="15840"/>
      <w:pgMar w:top="1440" w:right="1800" w:bottom="567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99" w:rsidRDefault="00131599" w:rsidP="00727BAC">
      <w:r>
        <w:separator/>
      </w:r>
    </w:p>
  </w:endnote>
  <w:endnote w:type="continuationSeparator" w:id="0">
    <w:p w:rsidR="00131599" w:rsidRDefault="00131599" w:rsidP="0072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99" w:rsidRDefault="00131599" w:rsidP="00727BAC">
      <w:r>
        <w:separator/>
      </w:r>
    </w:p>
  </w:footnote>
  <w:footnote w:type="continuationSeparator" w:id="0">
    <w:p w:rsidR="00131599" w:rsidRDefault="00131599" w:rsidP="0072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F0" w:rsidRDefault="002571F0" w:rsidP="00664D7E">
    <w:pPr>
      <w:pStyle w:val="a4"/>
      <w:jc w:val="right"/>
    </w:pPr>
    <w:r w:rsidRPr="00232020">
      <w:rPr>
        <w:noProof/>
        <w:lang w:eastAsia="zh-CN"/>
      </w:rPr>
      <w:drawing>
        <wp:inline distT="0" distB="0" distL="0" distR="0" wp14:anchorId="083A60EB" wp14:editId="42A4B99D">
          <wp:extent cx="2823667" cy="316545"/>
          <wp:effectExtent l="0" t="0" r="0" b="762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299" cy="31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3BE"/>
    <w:multiLevelType w:val="hybridMultilevel"/>
    <w:tmpl w:val="28BAACEA"/>
    <w:lvl w:ilvl="0" w:tplc="EF26332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7786B2AC">
      <w:start w:val="1"/>
      <w:numFmt w:val="bullet"/>
      <w:lvlText w:val="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C922B8"/>
    <w:multiLevelType w:val="multilevel"/>
    <w:tmpl w:val="2664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D5D3E"/>
    <w:multiLevelType w:val="hybridMultilevel"/>
    <w:tmpl w:val="CC764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8B1F05"/>
    <w:multiLevelType w:val="hybridMultilevel"/>
    <w:tmpl w:val="699CF1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EB4F93"/>
    <w:multiLevelType w:val="hybridMultilevel"/>
    <w:tmpl w:val="E8F469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9310F3"/>
    <w:multiLevelType w:val="hybridMultilevel"/>
    <w:tmpl w:val="C04CAFEE"/>
    <w:lvl w:ilvl="0" w:tplc="EF26332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1F58D3"/>
    <w:multiLevelType w:val="hybridMultilevel"/>
    <w:tmpl w:val="A7ECA6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BA48E5"/>
    <w:multiLevelType w:val="hybridMultilevel"/>
    <w:tmpl w:val="5F7471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8"/>
    <w:rsid w:val="00007D49"/>
    <w:rsid w:val="00016A18"/>
    <w:rsid w:val="000176F2"/>
    <w:rsid w:val="0002467C"/>
    <w:rsid w:val="000270CA"/>
    <w:rsid w:val="000709E3"/>
    <w:rsid w:val="00086413"/>
    <w:rsid w:val="000E1531"/>
    <w:rsid w:val="00116AD7"/>
    <w:rsid w:val="00131599"/>
    <w:rsid w:val="00135413"/>
    <w:rsid w:val="001367E2"/>
    <w:rsid w:val="001A24A7"/>
    <w:rsid w:val="001A27D6"/>
    <w:rsid w:val="002049B7"/>
    <w:rsid w:val="00212A29"/>
    <w:rsid w:val="00231598"/>
    <w:rsid w:val="002571F0"/>
    <w:rsid w:val="002B4677"/>
    <w:rsid w:val="003A22BD"/>
    <w:rsid w:val="003B7299"/>
    <w:rsid w:val="003C54DA"/>
    <w:rsid w:val="003D42F3"/>
    <w:rsid w:val="003D547D"/>
    <w:rsid w:val="003E4B2F"/>
    <w:rsid w:val="003E7F55"/>
    <w:rsid w:val="003F71C9"/>
    <w:rsid w:val="0041164A"/>
    <w:rsid w:val="00445FE8"/>
    <w:rsid w:val="004752BC"/>
    <w:rsid w:val="00481844"/>
    <w:rsid w:val="00496B2C"/>
    <w:rsid w:val="004D6811"/>
    <w:rsid w:val="005336FD"/>
    <w:rsid w:val="005346F1"/>
    <w:rsid w:val="005716E5"/>
    <w:rsid w:val="005B32BD"/>
    <w:rsid w:val="005E116E"/>
    <w:rsid w:val="005E7E7A"/>
    <w:rsid w:val="00603E15"/>
    <w:rsid w:val="006210D4"/>
    <w:rsid w:val="006227E8"/>
    <w:rsid w:val="006416C0"/>
    <w:rsid w:val="00664D7E"/>
    <w:rsid w:val="006804CA"/>
    <w:rsid w:val="00680DA9"/>
    <w:rsid w:val="006854D2"/>
    <w:rsid w:val="006B0908"/>
    <w:rsid w:val="006F1357"/>
    <w:rsid w:val="006F73F7"/>
    <w:rsid w:val="007029B3"/>
    <w:rsid w:val="0072086E"/>
    <w:rsid w:val="00727BAC"/>
    <w:rsid w:val="007554F8"/>
    <w:rsid w:val="00760838"/>
    <w:rsid w:val="00764E70"/>
    <w:rsid w:val="007A5260"/>
    <w:rsid w:val="007A691C"/>
    <w:rsid w:val="007B6647"/>
    <w:rsid w:val="007E003E"/>
    <w:rsid w:val="007E3193"/>
    <w:rsid w:val="008056F7"/>
    <w:rsid w:val="0083039E"/>
    <w:rsid w:val="008328DF"/>
    <w:rsid w:val="0083568C"/>
    <w:rsid w:val="008F5448"/>
    <w:rsid w:val="00932C96"/>
    <w:rsid w:val="00936DE0"/>
    <w:rsid w:val="00966A2D"/>
    <w:rsid w:val="009769B3"/>
    <w:rsid w:val="009E72F6"/>
    <w:rsid w:val="009F7291"/>
    <w:rsid w:val="00A22ADA"/>
    <w:rsid w:val="00A30ED4"/>
    <w:rsid w:val="00A40B0F"/>
    <w:rsid w:val="00A420AB"/>
    <w:rsid w:val="00AC3FC2"/>
    <w:rsid w:val="00AC520B"/>
    <w:rsid w:val="00AD7CD9"/>
    <w:rsid w:val="00AE3DB8"/>
    <w:rsid w:val="00B122F5"/>
    <w:rsid w:val="00B35EBC"/>
    <w:rsid w:val="00B45F2E"/>
    <w:rsid w:val="00B668ED"/>
    <w:rsid w:val="00B7027C"/>
    <w:rsid w:val="00B93699"/>
    <w:rsid w:val="00BB0D90"/>
    <w:rsid w:val="00BB1A9C"/>
    <w:rsid w:val="00BE1AA3"/>
    <w:rsid w:val="00BE507E"/>
    <w:rsid w:val="00BE5246"/>
    <w:rsid w:val="00C03418"/>
    <w:rsid w:val="00C24DCF"/>
    <w:rsid w:val="00C50D1D"/>
    <w:rsid w:val="00C654D8"/>
    <w:rsid w:val="00C71263"/>
    <w:rsid w:val="00C8147A"/>
    <w:rsid w:val="00C83487"/>
    <w:rsid w:val="00C97183"/>
    <w:rsid w:val="00CC3592"/>
    <w:rsid w:val="00CE5531"/>
    <w:rsid w:val="00D05A67"/>
    <w:rsid w:val="00D27D9D"/>
    <w:rsid w:val="00D42924"/>
    <w:rsid w:val="00D5500B"/>
    <w:rsid w:val="00D63A74"/>
    <w:rsid w:val="00D715E9"/>
    <w:rsid w:val="00DA20B3"/>
    <w:rsid w:val="00DB009F"/>
    <w:rsid w:val="00DB2D0B"/>
    <w:rsid w:val="00DB7C3C"/>
    <w:rsid w:val="00DD57FF"/>
    <w:rsid w:val="00DE7272"/>
    <w:rsid w:val="00E01A78"/>
    <w:rsid w:val="00E23D4A"/>
    <w:rsid w:val="00E3483D"/>
    <w:rsid w:val="00E3780C"/>
    <w:rsid w:val="00E40A34"/>
    <w:rsid w:val="00E57374"/>
    <w:rsid w:val="00EA5861"/>
    <w:rsid w:val="00EB07A8"/>
    <w:rsid w:val="00EB1CCD"/>
    <w:rsid w:val="00EE434D"/>
    <w:rsid w:val="00EF34BD"/>
    <w:rsid w:val="00F13C7A"/>
    <w:rsid w:val="00F33184"/>
    <w:rsid w:val="00F462AA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3DB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727BAC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72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5"/>
    <w:uiPriority w:val="99"/>
    <w:rsid w:val="00727BAC"/>
    <w:rPr>
      <w:sz w:val="20"/>
      <w:szCs w:val="20"/>
    </w:rPr>
  </w:style>
  <w:style w:type="character" w:styleId="a6">
    <w:name w:val="Hyperlink"/>
    <w:basedOn w:val="a0"/>
    <w:uiPriority w:val="99"/>
    <w:unhideWhenUsed/>
    <w:rsid w:val="000270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70CA"/>
  </w:style>
  <w:style w:type="character" w:styleId="a7">
    <w:name w:val="Strong"/>
    <w:basedOn w:val="a0"/>
    <w:uiPriority w:val="22"/>
    <w:qFormat/>
    <w:rsid w:val="007E319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72F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45F2E"/>
    <w:pPr>
      <w:ind w:leftChars="200" w:left="480"/>
    </w:pPr>
  </w:style>
  <w:style w:type="character" w:customStyle="1" w:styleId="stylesubheading1">
    <w:name w:val="stylesubheading1"/>
    <w:basedOn w:val="a0"/>
    <w:rsid w:val="006227E8"/>
    <w:rPr>
      <w:b/>
      <w:bCs/>
      <w:sz w:val="21"/>
      <w:szCs w:val="21"/>
    </w:rPr>
  </w:style>
  <w:style w:type="character" w:customStyle="1" w:styleId="atn">
    <w:name w:val="atn"/>
    <w:basedOn w:val="a0"/>
    <w:rsid w:val="00680DA9"/>
  </w:style>
  <w:style w:type="paragraph" w:styleId="aa">
    <w:name w:val="Normal (Web)"/>
    <w:basedOn w:val="a"/>
    <w:uiPriority w:val="99"/>
    <w:semiHidden/>
    <w:unhideWhenUsed/>
    <w:rsid w:val="00932C9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shorttext">
    <w:name w:val="short_text"/>
    <w:basedOn w:val="a0"/>
    <w:rsid w:val="00B70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3DB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727BAC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72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5"/>
    <w:uiPriority w:val="99"/>
    <w:rsid w:val="00727BAC"/>
    <w:rPr>
      <w:sz w:val="20"/>
      <w:szCs w:val="20"/>
    </w:rPr>
  </w:style>
  <w:style w:type="character" w:styleId="a6">
    <w:name w:val="Hyperlink"/>
    <w:basedOn w:val="a0"/>
    <w:uiPriority w:val="99"/>
    <w:unhideWhenUsed/>
    <w:rsid w:val="000270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70CA"/>
  </w:style>
  <w:style w:type="character" w:styleId="a7">
    <w:name w:val="Strong"/>
    <w:basedOn w:val="a0"/>
    <w:uiPriority w:val="22"/>
    <w:qFormat/>
    <w:rsid w:val="007E319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72F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45F2E"/>
    <w:pPr>
      <w:ind w:leftChars="200" w:left="480"/>
    </w:pPr>
  </w:style>
  <w:style w:type="character" w:customStyle="1" w:styleId="stylesubheading1">
    <w:name w:val="stylesubheading1"/>
    <w:basedOn w:val="a0"/>
    <w:rsid w:val="006227E8"/>
    <w:rPr>
      <w:b/>
      <w:bCs/>
      <w:sz w:val="21"/>
      <w:szCs w:val="21"/>
    </w:rPr>
  </w:style>
  <w:style w:type="character" w:customStyle="1" w:styleId="atn">
    <w:name w:val="atn"/>
    <w:basedOn w:val="a0"/>
    <w:rsid w:val="00680DA9"/>
  </w:style>
  <w:style w:type="paragraph" w:styleId="aa">
    <w:name w:val="Normal (Web)"/>
    <w:basedOn w:val="a"/>
    <w:uiPriority w:val="99"/>
    <w:semiHidden/>
    <w:unhideWhenUsed/>
    <w:rsid w:val="00932C9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shorttext">
    <w:name w:val="short_text"/>
    <w:basedOn w:val="a0"/>
    <w:rsid w:val="00B7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09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3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8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145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79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3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42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58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5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274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7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217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7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inaplasonline.com/CPS15/Info/lang-simp/Transport.aspx" TargetMode="External"/><Relationship Id="rId18" Type="http://schemas.openxmlformats.org/officeDocument/2006/relationships/hyperlink" Target="http://chinaplasonline.com/CPS15/Home/lang-simp/Information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chinaplasonline.com/CPS15/Info/lang-simp/FloorPlan.aspx" TargetMode="External"/><Relationship Id="rId17" Type="http://schemas.openxmlformats.org/officeDocument/2006/relationships/hyperlink" Target="http://chinaplasonline.com/CPS15/Home/lang-simp/Informatio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naplasonline.com/apk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inaplasonline.com/CPS15/Visitors/lang-simp/BrochureEnews.asp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chinaplasonline.com/CPS15/Info/lang-simp/AboutChinaplas.aspx" TargetMode="External"/><Relationship Id="rId19" Type="http://schemas.openxmlformats.org/officeDocument/2006/relationships/hyperlink" Target="http://chinaplasonline.com/CPS15/Visitors/lang-simp/PreRegistratio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inaplasonline.com/CPS15/Visitors/lang-simp/PreRegistration.aspx" TargetMode="External"/><Relationship Id="rId14" Type="http://schemas.openxmlformats.org/officeDocument/2006/relationships/hyperlink" Target="http://chinaplasonline.com/CPS15/Info/lang-simp/Travel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7EB8-93B6-44A0-8F51-274FBF62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Janifer Hui</dc:creator>
  <cp:lastModifiedBy>user</cp:lastModifiedBy>
  <cp:revision>3</cp:revision>
  <cp:lastPrinted>2014-10-27T02:50:00Z</cp:lastPrinted>
  <dcterms:created xsi:type="dcterms:W3CDTF">2014-11-24T11:07:00Z</dcterms:created>
  <dcterms:modified xsi:type="dcterms:W3CDTF">2014-11-24T11:09:00Z</dcterms:modified>
</cp:coreProperties>
</file>